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jc w:val="center"/>
        <w:outlineLvl w:val="0"/>
        <w:rPr>
          <w:rFonts w:ascii="Times New Roman" w:hAnsi="Times New Roman" w:eastAsia="Times New Roman" w:cs="Times New Roman"/>
          <w:kern w:val="2"/>
          <w:sz w:val="40"/>
          <w:szCs w:val="33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40"/>
          <w:szCs w:val="33"/>
          <w:lang w:eastAsia="ru-RU"/>
        </w:rPr>
        <w:t>КОНСУЛЬТАЦИЯ ДЛЯ РОДИТЕЛЕЙ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jc w:val="center"/>
        <w:outlineLvl w:val="0"/>
        <w:rPr>
          <w:rFonts w:ascii="Times New Roman" w:hAnsi="Times New Roman" w:eastAsia="Times New Roman" w:cs="Times New Roman"/>
          <w:kern w:val="2"/>
          <w:sz w:val="33"/>
          <w:szCs w:val="33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33"/>
          <w:szCs w:val="33"/>
          <w:lang w:eastAsia="ru-RU"/>
        </w:rPr>
        <w:t>Развитие речи у детей 4-5 лет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270"/>
        <w:jc w:val="both"/>
        <w:rPr>
          <w:rFonts w:ascii="Times New Roman" w:hAnsi="Times New Roman" w:eastAsia="Times New Roman" w:cs="Times New Roman"/>
          <w:color w:val="4E4E4E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4E4E4E"/>
          <w:sz w:val="28"/>
          <w:szCs w:val="21"/>
          <w:lang w:eastAsia="ru-RU"/>
        </w:rPr>
        <w:t>Дети в младшем дошкольном периоде проходят тот этап своего развития, когда их речь уже приобретает грамотность и логику. Это не набор связанных по смыслу 2-4 слов, а, зачастую, сложные предложения с правильной расстановкой основных и второстепенных членов предложений, глаголов и существительных, причем в падежных склонениях. У каждого ребенка этот этап проходит индивидуально, но все же у подавляющего большинства карапузов словарный запас составляет приблизительно 3000 слов.</w:t>
      </w:r>
    </w:p>
    <w:p>
      <w:pPr>
        <w:pStyle w:val="Normal"/>
        <w:pBdr>
          <w:top w:val="single" w:sz="6" w:space="0" w:color="2189D0"/>
          <w:left w:val="single" w:sz="6" w:space="11" w:color="2189D0"/>
          <w:bottom w:val="single" w:sz="6" w:space="11" w:color="2189D0"/>
          <w:right w:val="single" w:sz="6" w:space="11" w:color="2189D0"/>
        </w:pBdr>
        <w:shd w:val="clear" w:color="auto" w:fill="2B96DF"/>
        <w:spacing w:lineRule="auto" w:line="240" w:before="0" w:after="0"/>
        <w:jc w:val="both"/>
        <w:rPr>
          <w:rFonts w:ascii="Times New Roman" w:hAnsi="Times New Roman" w:eastAsia="Times New Roman" w:cs="Times New Roman"/>
          <w:caps/>
          <w:sz w:val="36"/>
          <w:szCs w:val="27"/>
          <w:shd w:fill="4BB0F5" w:val="clear"/>
          <w:lang w:eastAsia="ru-RU"/>
        </w:rPr>
      </w:pPr>
      <w:r>
        <w:rPr>
          <w:rFonts w:eastAsia="Times New Roman" w:cs="Times New Roman" w:ascii="Times New Roman" w:hAnsi="Times New Roman"/>
          <w:caps/>
          <w:sz w:val="36"/>
          <w:szCs w:val="27"/>
          <w:shd w:fill="4BB0F5" w:val="clear"/>
          <w:lang w:eastAsia="ru-RU"/>
        </w:rPr>
        <w:t xml:space="preserve">ИНФОРМАЦИЯ </w:t>
      </w:r>
    </w:p>
    <w:p>
      <w:pPr>
        <w:pStyle w:val="Normal"/>
        <w:pBdr>
          <w:top w:val="single" w:sz="6" w:space="0" w:color="2189D0"/>
          <w:left w:val="single" w:sz="6" w:space="11" w:color="2189D0"/>
          <w:bottom w:val="single" w:sz="6" w:space="11" w:color="2189D0"/>
          <w:right w:val="single" w:sz="6" w:space="11" w:color="2189D0"/>
        </w:pBdr>
        <w:shd w:val="clear" w:color="auto" w:fill="2B96D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FFFF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1"/>
          <w:lang w:eastAsia="ru-RU"/>
        </w:rPr>
        <w:t>Поэтому дети уже более охотно вступают в словесный контакт, как с ровесниками, так и со взрослыми, потому что не боятся остаться непонятыми или высмеянными из-за дефектов своей речи или произношения.</w:t>
      </w:r>
    </w:p>
    <w:p>
      <w:pPr>
        <w:pStyle w:val="Heading2"/>
        <w:shd w:val="clear" w:color="auto" w:fill="FFFFFF"/>
        <w:spacing w:beforeAutospacing="0" w:before="0" w:afterAutospacing="0" w:after="270"/>
        <w:jc w:val="both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Особенности речи</w:t>
      </w:r>
    </w:p>
    <w:p>
      <w:pPr>
        <w:pStyle w:val="Heading2"/>
        <w:shd w:val="clear" w:color="auto" w:fill="FFFFFF"/>
        <w:spacing w:beforeAutospacing="0" w:before="0" w:afterAutospacing="0" w:after="270"/>
        <w:jc w:val="both"/>
        <w:rPr>
          <w:b w:val="false"/>
          <w:bCs w:val="false"/>
          <w:sz w:val="30"/>
          <w:szCs w:val="30"/>
        </w:rPr>
      </w:pPr>
      <w:r>
        <w:rPr>
          <w:color w:val="4E4E4E"/>
          <w:sz w:val="28"/>
          <w:szCs w:val="21"/>
        </w:rPr>
        <w:t>Малыши до 4 лет очень часто не способны охарактеризовать предмет и его качества и пытаются выразить это разведением ручек, показыванием пальчиков и т.п. Часто они сердятся, если их не понимают.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hyperlink r:id="rId2">
        <w:r>
          <w:rPr>
            <w:rStyle w:val="Hyperlink"/>
            <w:b/>
            <w:color w:val="auto"/>
            <w:sz w:val="28"/>
            <w:szCs w:val="21"/>
          </w:rPr>
          <w:t>Дети же 4-5 лет уже способны</w:t>
        </w:r>
      </w:hyperlink>
      <w:r>
        <w:rPr>
          <w:color w:val="4E4E4E"/>
          <w:sz w:val="28"/>
          <w:szCs w:val="21"/>
        </w:rPr>
        <w:t> объяснить гораздо больше, но при этом они склонны использовать свои исковерканные слова. К примеру, одеяло они могут называть «диляло», червяка — «ползук», общий — «всехний» и так далее.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>
          <w:rStyle w:val="Strong"/>
          <w:color w:val="4E4E4E"/>
          <w:sz w:val="28"/>
          <w:szCs w:val="21"/>
        </w:rPr>
        <w:t>Стоит прислушиваться к таким «терминам» малыша и исправлять его, чтобы он знал, как надо говорить правильно</w:t>
      </w:r>
      <w:r>
        <w:rPr>
          <w:color w:val="4E4E4E"/>
          <w:sz w:val="28"/>
          <w:szCs w:val="21"/>
        </w:rPr>
        <w:t>. Не стоит ругаться, проявлять нетерпимость, потому что не сразу ребенок сможет запомнить то, что ему дается сложнее прочего. Но при каждой возможности важно напоминать, что это выдуманное им смешное слово ненастоящее и обращать внимание, как надо говорить.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>
          <w:rStyle w:val="Strong"/>
          <w:color w:val="4E4E4E"/>
          <w:sz w:val="28"/>
          <w:szCs w:val="21"/>
        </w:rPr>
        <w:t>Ближе к 5 годам дети очень любят разучивать стихотворения</w:t>
      </w:r>
      <w:r>
        <w:rPr>
          <w:color w:val="4E4E4E"/>
          <w:sz w:val="28"/>
          <w:szCs w:val="21"/>
        </w:rPr>
        <w:t>. Если уделять ребенку достаточно времени в чтении и разучивании стишков, прибауток, скороговорок, то он и сам охотно присоединяется к своеобразному «рифмоплетству». Конечно, это очень примитивные и скорее всего бессмысленные двухстрочные сочетания рифмующихся слов, но все же именно это занятие способствует развитию у ребенка речевого слуха, гармоничности речи и умения соединять слова, сходные по звучанию.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>
          <w:rStyle w:val="Strong"/>
          <w:color w:val="4E4E4E"/>
          <w:sz w:val="28"/>
          <w:szCs w:val="21"/>
        </w:rPr>
        <w:t>В младшем дошкольном возрасте ребятишки активно окрашивают свою речь эмоциями, жестами</w:t>
      </w:r>
      <w:r>
        <w:rPr>
          <w:color w:val="4E4E4E"/>
          <w:sz w:val="28"/>
          <w:szCs w:val="21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Сложности в произношении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E4E4E"/>
          <w:sz w:val="28"/>
          <w:szCs w:val="21"/>
        </w:rPr>
      </w:pPr>
      <w:r>
        <w:rPr>
          <w:color w:val="4E4E4E"/>
          <w:sz w:val="28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270"/>
        <w:jc w:val="both"/>
        <w:rPr>
          <w:color w:val="4E4E4E"/>
          <w:sz w:val="28"/>
          <w:szCs w:val="21"/>
        </w:rPr>
      </w:pPr>
      <w:r>
        <w:rPr>
          <w:color w:val="4E4E4E"/>
          <w:sz w:val="28"/>
          <w:szCs w:val="21"/>
        </w:rPr>
        <w:t>Особенно интенсивно в промежутке между 4 и 5 годами ребенок обучается произносить: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шипящие ([ч], [ш], [щ], [ж]);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225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сонорные ([р], [л]);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225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свистящие ([с], [з], [ц]) звуки.</w:t>
      </w:r>
    </w:p>
    <w:p>
      <w:pPr>
        <w:pStyle w:val="NormalWeb"/>
        <w:shd w:val="clear" w:color="auto" w:fill="FFFFFF"/>
        <w:spacing w:beforeAutospacing="0" w:before="0" w:afterAutospacing="0" w:after="270"/>
        <w:jc w:val="both"/>
        <w:rPr>
          <w:color w:val="4E4E4E"/>
          <w:sz w:val="28"/>
          <w:szCs w:val="21"/>
        </w:rPr>
      </w:pPr>
      <w:r>
        <w:rPr>
          <w:color w:val="4E4E4E"/>
          <w:sz w:val="28"/>
          <w:szCs w:val="21"/>
        </w:rPr>
        <w:t>Очень часто детки мешают все в кучу, не понимая разницы между шипящими и свистящими, а вместо звука [р] произносится [л]. В итоге рыба оказывается «лыбой», чашка — «цяской», щит — «ситом». Важно не пропустить мимо ушей становление шипящих и свистящих звуков у чада, потому что невнимание родителей может повлечь за собой трудности в речи еще на долгое время. Исправить такие мелкие проблемы с произношением проще у четырехлетнего дошкольника, чем у первоклассника. Но бывает и такое, что ребенок обучается недающимся ему изначально звукам и вставляет их где надо, и где не надо (на ложку говорит «рожка», на улыбку «урыбка» и т.п.).</w:t>
      </w:r>
    </w:p>
    <w:p>
      <w:pPr>
        <w:pStyle w:val="important"/>
        <w:pBdr>
          <w:top w:val="single" w:sz="6" w:space="0" w:color="ED800A"/>
          <w:left w:val="single" w:sz="6" w:space="11" w:color="ED800A"/>
          <w:bottom w:val="single" w:sz="6" w:space="11" w:color="ED800A"/>
          <w:right w:val="single" w:sz="6" w:space="11" w:color="ED800A"/>
        </w:pBdr>
        <w:shd w:val="clear" w:color="auto" w:fill="FF911A"/>
        <w:spacing w:beforeAutospacing="0" w:before="0" w:afterAutospacing="0" w:after="0"/>
        <w:jc w:val="both"/>
        <w:rPr>
          <w:rStyle w:val="Strong"/>
          <w:b w:val="false"/>
          <w:bCs w:val="false"/>
          <w:caps/>
          <w:sz w:val="36"/>
          <w:szCs w:val="27"/>
          <w:shd w:fill="FFA700" w:val="clear"/>
        </w:rPr>
      </w:pPr>
      <w:r>
        <w:rPr>
          <w:rStyle w:val="Strong"/>
          <w:b w:val="false"/>
          <w:bCs w:val="false"/>
          <w:caps/>
          <w:sz w:val="36"/>
          <w:szCs w:val="27"/>
          <w:shd w:fill="FFA700" w:val="clear"/>
        </w:rPr>
        <w:t>ВАЖНО</w:t>
      </w:r>
    </w:p>
    <w:p>
      <w:pPr>
        <w:pStyle w:val="important"/>
        <w:pBdr>
          <w:top w:val="single" w:sz="6" w:space="0" w:color="ED800A"/>
          <w:left w:val="single" w:sz="6" w:space="11" w:color="ED800A"/>
          <w:bottom w:val="single" w:sz="6" w:space="11" w:color="ED800A"/>
          <w:right w:val="single" w:sz="6" w:space="11" w:color="ED800A"/>
        </w:pBdr>
        <w:shd w:val="clear" w:color="auto" w:fill="FF911A"/>
        <w:spacing w:beforeAutospacing="0" w:before="0" w:afterAutospacing="0" w:after="0"/>
        <w:jc w:val="both"/>
        <w:rPr>
          <w:sz w:val="28"/>
          <w:szCs w:val="21"/>
        </w:rPr>
      </w:pPr>
      <w:r>
        <w:rPr>
          <w:sz w:val="28"/>
          <w:szCs w:val="21"/>
        </w:rPr>
        <w:t>Обязанность родителей исправлять малыша при каждом неправильном произношении, так как внимание только 2 часа в день, на «уроках», совсем не исправит ситуацию.</w:t>
      </w:r>
    </w:p>
    <w:p>
      <w:pPr>
        <w:pStyle w:val="Heading2"/>
        <w:shd w:val="clear" w:color="auto" w:fill="FFFFFF"/>
        <w:spacing w:beforeAutospacing="0" w:before="0" w:afterAutospacing="0" w:after="270"/>
        <w:jc w:val="both"/>
        <w:rPr>
          <w:b w:val="false"/>
          <w:bCs w:val="false"/>
          <w:sz w:val="40"/>
          <w:szCs w:val="30"/>
        </w:rPr>
      </w:pPr>
      <w:r>
        <w:rPr>
          <w:b w:val="false"/>
          <w:bCs w:val="false"/>
          <w:sz w:val="40"/>
          <w:szCs w:val="30"/>
        </w:rPr>
        <w:t>Основные умения</w:t>
      </w:r>
    </w:p>
    <w:p>
      <w:pPr>
        <w:pStyle w:val="NormalWeb"/>
        <w:shd w:val="clear" w:color="auto" w:fill="FFFFFF"/>
        <w:spacing w:beforeAutospacing="0" w:before="0" w:afterAutospacing="0" w:after="270"/>
        <w:jc w:val="both"/>
        <w:rPr>
          <w:color w:val="4E4E4E"/>
          <w:sz w:val="28"/>
          <w:szCs w:val="21"/>
        </w:rPr>
      </w:pPr>
      <w:r>
        <w:rPr>
          <w:color w:val="4E4E4E"/>
          <w:sz w:val="28"/>
          <w:szCs w:val="21"/>
        </w:rPr>
        <w:t>Развитие речи ребенка в 4-5 лет можно коротко охарактеризовать следующими основными показателями: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словарный запас достаточный для того, чтобы строить предложения в 5-7 слов;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речь становится понятна не только для родных, но и для посторонних людей;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малыш ориентируется в пространстве, отличает между собой предметы, знает их качества и может все называть;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ориентируется в единственном и множественном числе;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ребенок незатруднительно способен отыскать необходимый ему предмет по описанию или описать сам, что ему нужно;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способен вести диалог, отвечать и задавать вопросы;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готов рассказать о недавно услышанной сказке, продекламировать стишок, спеть коротенькую песенку;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225"/>
        <w:jc w:val="both"/>
        <w:rPr>
          <w:rFonts w:ascii="Times New Roman" w:hAnsi="Times New Roman" w:cs="Times New Roman"/>
          <w:color w:val="4E4E4E"/>
          <w:sz w:val="28"/>
          <w:szCs w:val="21"/>
        </w:rPr>
      </w:pPr>
      <w:r>
        <w:rPr>
          <w:rFonts w:cs="Times New Roman" w:ascii="Times New Roman" w:hAnsi="Times New Roman"/>
          <w:color w:val="4E4E4E"/>
          <w:sz w:val="28"/>
          <w:szCs w:val="21"/>
        </w:rPr>
        <w:t>малыш может назвать свои имя, фамилию, возраст, имена близких членов семьи, клички домашних животных.</w:t>
      </w:r>
    </w:p>
    <w:p>
      <w:pPr>
        <w:pStyle w:val="Heading2"/>
        <w:shd w:val="clear" w:color="auto" w:fill="FFFFFF"/>
        <w:spacing w:beforeAutospacing="0" w:before="450" w:afterAutospacing="0" w:after="270"/>
        <w:jc w:val="both"/>
        <w:rPr>
          <w:b w:val="false"/>
          <w:bCs w:val="false"/>
          <w:color w:val="DD3687"/>
          <w:sz w:val="40"/>
          <w:szCs w:val="30"/>
        </w:rPr>
      </w:pPr>
      <w:r>
        <w:rPr>
          <w:rFonts w:cs="Times New Roman"/>
          <w:color w:val="4E4E4E"/>
          <w:sz w:val="8"/>
          <w:szCs w:val="2"/>
        </w:rPr>
      </w:r>
    </w:p>
    <w:p>
      <w:pPr>
        <w:pStyle w:val="Normal"/>
        <w:shd w:val="clear" w:color="auto" w:fill="FFFFFF"/>
        <w:spacing w:lineRule="atLeast" w:line="0" w:before="225" w:after="225"/>
        <w:ind w:left="75" w:right="75"/>
        <w:jc w:val="both"/>
        <w:textAlignment w:val="top"/>
        <w:rPr>
          <w:rFonts w:ascii="Times New Roman" w:hAnsi="Times New Roman" w:cs="Times New Roman"/>
          <w:color w:val="4E4E4E"/>
          <w:sz w:val="8"/>
          <w:szCs w:val="2"/>
        </w:rPr>
      </w:pPr>
      <w:r>
        <w:rPr>
          <w:rFonts w:cs="Times New Roman" w:ascii="Times New Roman" w:hAnsi="Times New Roman"/>
          <w:color w:val="4E4E4E"/>
          <w:sz w:val="8"/>
          <w:szCs w:val="2"/>
        </w:rPr>
      </w:r>
    </w:p>
    <w:p>
      <w:pPr>
        <w:pStyle w:val="Normal"/>
        <w:shd w:val="clear" w:color="auto" w:fill="FFFFFF"/>
        <w:spacing w:lineRule="atLeast" w:line="0" w:before="225" w:after="225"/>
        <w:ind w:left="75" w:right="75"/>
        <w:jc w:val="both"/>
        <w:textAlignment w:val="top"/>
        <w:rPr>
          <w:rFonts w:ascii="Times New Roman" w:hAnsi="Times New Roman" w:cs="Times New Roman"/>
          <w:color w:val="4E4E4E"/>
          <w:sz w:val="8"/>
          <w:szCs w:val="2"/>
        </w:rPr>
      </w:pPr>
      <w:r>
        <w:rPr>
          <w:rFonts w:cs="Times New Roman" w:ascii="Times New Roman" w:hAnsi="Times New Roman"/>
          <w:color w:val="4E4E4E"/>
          <w:sz w:val="8"/>
          <w:szCs w:val="2"/>
        </w:rPr>
      </w:r>
    </w:p>
    <w:p>
      <w:pPr>
        <w:pStyle w:val="Normal"/>
        <w:shd w:val="clear" w:color="auto" w:fill="FFFFFF"/>
        <w:spacing w:lineRule="atLeast" w:line="0" w:before="225" w:after="225"/>
        <w:ind w:left="75" w:right="75"/>
        <w:jc w:val="both"/>
        <w:textAlignment w:val="top"/>
        <w:rPr>
          <w:rFonts w:ascii="Times New Roman" w:hAnsi="Times New Roman" w:eastAsia="Times New Roman" w:cs="Times New Roman"/>
          <w:color w:val="4E4E4E"/>
          <w:sz w:val="8"/>
          <w:szCs w:val="2"/>
          <w:lang w:eastAsia="ru-RU"/>
        </w:rPr>
      </w:pPr>
      <w:r>
        <w:rPr>
          <w:rFonts w:cs="Times New Roman" w:ascii="Times New Roman" w:hAnsi="Times New Roman"/>
          <w:sz w:val="32"/>
        </w:rPr>
      </w:r>
    </w:p>
    <w:sectPr>
      <w:type w:val="nextPage"/>
      <w:pgSz w:w="11906" w:h="16838"/>
      <w:pgMar w:left="993" w:right="850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0b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8b496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link w:val="2"/>
    <w:uiPriority w:val="9"/>
    <w:qFormat/>
    <w:rsid w:val="008b496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3"/>
    <w:uiPriority w:val="9"/>
    <w:qFormat/>
    <w:rsid w:val="008b496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b496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8b496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" w:customStyle="1">
    <w:name w:val="Заголовок 3 Знак"/>
    <w:basedOn w:val="DefaultParagraphFont"/>
    <w:uiPriority w:val="9"/>
    <w:qFormat/>
    <w:rsid w:val="008b496b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8b496b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8b496b"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f0bc7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8b49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formation" w:customStyle="1">
    <w:name w:val="information"/>
    <w:basedOn w:val="Normal"/>
    <w:qFormat/>
    <w:rsid w:val="008b49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mportant" w:customStyle="1">
    <w:name w:val="important"/>
    <w:basedOn w:val="Normal"/>
    <w:qFormat/>
    <w:rsid w:val="008b49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uccessfully" w:customStyle="1">
    <w:name w:val="successfully"/>
    <w:basedOn w:val="Normal"/>
    <w:qFormat/>
    <w:rsid w:val="008b49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ti.baby-calendar.ru/kalendar-razvitiya/do-5-le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LibreOffice/24.8.1.2$Windows_X86_64 LibreOffice_project/87fa9aec1a63e70835390b81c40bb8993f1d4ff6</Application>
  <AppVersion>15.0000</AppVersion>
  <Pages>2</Pages>
  <Words>561</Words>
  <Characters>3327</Characters>
  <CharactersWithSpaces>3855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2017-10-10T07:01:00Z</dcterms:created>
  <dc:creator>Наталья</dc:creator>
  <dc:description/>
  <dc:language>ru-RU</dc:language>
  <cp:lastModifiedBy/>
  <dcterms:modified xsi:type="dcterms:W3CDTF">2024-11-18T09:27:45Z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